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0514D" w14:textId="0370D559" w:rsidR="00BD40B6" w:rsidRDefault="00350FEA" w:rsidP="00350FEA">
      <w:pPr>
        <w:jc w:val="center"/>
        <w:rPr>
          <w:rFonts w:ascii="Gill Sans MT" w:hAnsi="Gill Sans MT"/>
          <w:b/>
          <w:bCs/>
          <w:sz w:val="24"/>
          <w:szCs w:val="24"/>
        </w:rPr>
      </w:pPr>
      <w:r>
        <w:rPr>
          <w:rFonts w:ascii="Gill Sans MT" w:hAnsi="Gill Sans MT"/>
          <w:b/>
          <w:bCs/>
          <w:noProof/>
          <w:sz w:val="24"/>
          <w:szCs w:val="24"/>
        </w:rPr>
        <w:drawing>
          <wp:inline distT="0" distB="0" distL="0" distR="0" wp14:anchorId="2668DED5" wp14:editId="7DC07BD7">
            <wp:extent cx="2158365" cy="10475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673" cy="1055970"/>
                    </a:xfrm>
                    <a:prstGeom prst="rect">
                      <a:avLst/>
                    </a:prstGeom>
                    <a:noFill/>
                  </pic:spPr>
                </pic:pic>
              </a:graphicData>
            </a:graphic>
          </wp:inline>
        </w:drawing>
      </w:r>
    </w:p>
    <w:p w14:paraId="4BF9BDC1" w14:textId="77777777" w:rsidR="00944F60" w:rsidRPr="00D37942" w:rsidRDefault="00944F60" w:rsidP="00C10974">
      <w:pPr>
        <w:rPr>
          <w:rFonts w:ascii="Gill Sans MT" w:hAnsi="Gill Sans MT"/>
          <w:i/>
          <w:iCs/>
          <w:sz w:val="20"/>
          <w:szCs w:val="20"/>
        </w:rPr>
      </w:pPr>
    </w:p>
    <w:p w14:paraId="5C18C7D6" w14:textId="5612A9F0" w:rsidR="00C10974" w:rsidRDefault="00AB44C3" w:rsidP="001F7D5C">
      <w:pPr>
        <w:ind w:left="2160"/>
        <w:rPr>
          <w:rFonts w:ascii="Gill Sans MT" w:hAnsi="Gill Sans MT"/>
          <w:b/>
          <w:bCs/>
        </w:rPr>
      </w:pPr>
      <w:bookmarkStart w:id="0" w:name="_Hlk39754600"/>
      <w:r w:rsidRPr="00350FEA">
        <w:rPr>
          <w:rFonts w:ascii="Gill Sans MT" w:hAnsi="Gill Sans MT"/>
          <w:b/>
          <w:bCs/>
        </w:rPr>
        <w:t xml:space="preserve">SA </w:t>
      </w:r>
      <w:r w:rsidR="00C10974" w:rsidRPr="00350FEA">
        <w:rPr>
          <w:rFonts w:ascii="Gill Sans MT" w:hAnsi="Gill Sans MT"/>
          <w:b/>
          <w:bCs/>
        </w:rPr>
        <w:t xml:space="preserve">Climate Ready Regions </w:t>
      </w:r>
      <w:bookmarkEnd w:id="0"/>
      <w:r w:rsidR="00C10974" w:rsidRPr="00350FEA">
        <w:rPr>
          <w:rFonts w:ascii="Gill Sans MT" w:hAnsi="Gill Sans MT"/>
          <w:b/>
          <w:bCs/>
        </w:rPr>
        <w:t>Webinars</w:t>
      </w:r>
      <w:r w:rsidR="001F7D5C" w:rsidRPr="00350FEA">
        <w:rPr>
          <w:rFonts w:ascii="Gill Sans MT" w:hAnsi="Gill Sans MT"/>
          <w:b/>
          <w:bCs/>
        </w:rPr>
        <w:t xml:space="preserve"> June 2020</w:t>
      </w:r>
    </w:p>
    <w:p w14:paraId="250E3907" w14:textId="2DAE770B" w:rsidR="0066321A" w:rsidRDefault="0066321A" w:rsidP="001F7D5C">
      <w:pPr>
        <w:ind w:left="2160"/>
        <w:rPr>
          <w:rFonts w:ascii="Gill Sans MT" w:hAnsi="Gill Sans MT"/>
          <w:b/>
          <w:bCs/>
        </w:rPr>
      </w:pPr>
    </w:p>
    <w:p w14:paraId="1919AF00" w14:textId="408400C0" w:rsidR="0066321A" w:rsidRDefault="001B596D" w:rsidP="0066321A">
      <w:pPr>
        <w:jc w:val="center"/>
        <w:rPr>
          <w:rFonts w:ascii="Gill Sans MT" w:hAnsi="Gill Sans MT"/>
          <w:b/>
          <w:bCs/>
        </w:rPr>
      </w:pPr>
      <w:r>
        <w:rPr>
          <w:rFonts w:ascii="Gill Sans MT" w:hAnsi="Gill Sans MT"/>
          <w:b/>
          <w:bCs/>
        </w:rPr>
        <w:t>South Australia</w:t>
      </w:r>
      <w:r w:rsidR="00346585">
        <w:rPr>
          <w:rFonts w:ascii="Gill Sans MT" w:hAnsi="Gill Sans MT"/>
          <w:b/>
          <w:bCs/>
        </w:rPr>
        <w:t xml:space="preserve">n Perspective </w:t>
      </w:r>
    </w:p>
    <w:p w14:paraId="7B4E9604" w14:textId="77777777" w:rsidR="00C760FA" w:rsidRPr="005A0D34" w:rsidRDefault="00C760FA" w:rsidP="005A0D34">
      <w:pPr>
        <w:ind w:left="2160"/>
        <w:jc w:val="center"/>
        <w:rPr>
          <w:rFonts w:ascii="Gill Sans MT" w:hAnsi="Gill Sans MT"/>
          <w:b/>
          <w:bCs/>
        </w:rPr>
      </w:pPr>
    </w:p>
    <w:p w14:paraId="1156A7F8" w14:textId="5A0D1EF2" w:rsidR="005A0D34" w:rsidRDefault="005A0D34" w:rsidP="005A0D34">
      <w:pPr>
        <w:jc w:val="center"/>
        <w:rPr>
          <w:rFonts w:ascii="Gill Sans MT" w:hAnsi="Gill Sans MT"/>
          <w:b/>
          <w:bCs/>
        </w:rPr>
      </w:pPr>
      <w:r w:rsidRPr="005A0D34">
        <w:rPr>
          <w:rFonts w:ascii="Gill Sans MT" w:hAnsi="Gill Sans MT"/>
          <w:b/>
          <w:bCs/>
        </w:rPr>
        <w:t xml:space="preserve">3.30pm </w:t>
      </w:r>
      <w:r w:rsidR="008E5B85" w:rsidRPr="005A0D34">
        <w:rPr>
          <w:rFonts w:ascii="Gill Sans MT" w:hAnsi="Gill Sans MT"/>
          <w:b/>
          <w:bCs/>
        </w:rPr>
        <w:t xml:space="preserve">Thursday </w:t>
      </w:r>
      <w:r w:rsidR="00FC4D49">
        <w:rPr>
          <w:rFonts w:ascii="Gill Sans MT" w:hAnsi="Gill Sans MT"/>
          <w:b/>
          <w:bCs/>
        </w:rPr>
        <w:t>1</w:t>
      </w:r>
      <w:r w:rsidR="001B596D">
        <w:rPr>
          <w:rFonts w:ascii="Gill Sans MT" w:hAnsi="Gill Sans MT"/>
          <w:b/>
          <w:bCs/>
        </w:rPr>
        <w:t>8</w:t>
      </w:r>
      <w:r w:rsidR="0006458F" w:rsidRPr="005A0D34">
        <w:rPr>
          <w:rFonts w:ascii="Gill Sans MT" w:hAnsi="Gill Sans MT"/>
          <w:b/>
          <w:bCs/>
        </w:rPr>
        <w:t xml:space="preserve"> June</w:t>
      </w:r>
    </w:p>
    <w:p w14:paraId="0FF2048D" w14:textId="77777777" w:rsidR="00E26A1E" w:rsidRPr="00E26A1E" w:rsidRDefault="00E26A1E" w:rsidP="00E26A1E">
      <w:pPr>
        <w:jc w:val="center"/>
        <w:rPr>
          <w:rFonts w:ascii="Gill Sans MT" w:hAnsi="Gill Sans MT"/>
        </w:rPr>
      </w:pPr>
      <w:hyperlink r:id="rId8" w:history="1">
        <w:r w:rsidRPr="00E26A1E">
          <w:rPr>
            <w:rStyle w:val="Hyperlink"/>
            <w:rFonts w:ascii="Gill Sans MT" w:hAnsi="Gill Sans MT"/>
          </w:rPr>
          <w:t>https://zoom.us/webinar/register/WN_6J2WBc-hTOqpYPVz_aCLuA</w:t>
        </w:r>
      </w:hyperlink>
      <w:r w:rsidRPr="00E26A1E">
        <w:rPr>
          <w:rFonts w:ascii="Gill Sans MT" w:hAnsi="Gill Sans MT"/>
        </w:rPr>
        <w:t xml:space="preserve"> </w:t>
      </w:r>
    </w:p>
    <w:p w14:paraId="44691FB4" w14:textId="77777777" w:rsidR="00E26A1E" w:rsidRPr="005A0D34" w:rsidRDefault="00E26A1E" w:rsidP="005A0D34">
      <w:pPr>
        <w:jc w:val="center"/>
        <w:rPr>
          <w:rFonts w:ascii="Gill Sans MT" w:hAnsi="Gill Sans MT"/>
          <w:b/>
          <w:bCs/>
        </w:rPr>
      </w:pPr>
    </w:p>
    <w:p w14:paraId="62E2566C" w14:textId="6BF776BA" w:rsidR="0066321A" w:rsidRPr="00350FEA" w:rsidRDefault="0066321A" w:rsidP="00C760FA">
      <w:pPr>
        <w:ind w:left="2880" w:firstLine="720"/>
        <w:rPr>
          <w:rFonts w:ascii="Gill Sans MT" w:hAnsi="Gill Sans MT"/>
          <w:b/>
          <w:bCs/>
        </w:rPr>
      </w:pPr>
    </w:p>
    <w:p w14:paraId="14139657" w14:textId="7CE61AFB" w:rsidR="004925A3" w:rsidRPr="004925A3" w:rsidRDefault="00F56CC9" w:rsidP="001B596D">
      <w:pPr>
        <w:rPr>
          <w:rFonts w:ascii="Gill Sans MT" w:hAnsi="Gill Sans MT"/>
        </w:rPr>
      </w:pPr>
      <w:r w:rsidRPr="004B7A2D">
        <w:rPr>
          <w:rFonts w:ascii="Gill Sans MT" w:hAnsi="Gill Sans MT"/>
        </w:rPr>
        <w:t xml:space="preserve">This webinar will focus on </w:t>
      </w:r>
      <w:r w:rsidR="001021AE" w:rsidRPr="001021AE">
        <w:rPr>
          <w:rFonts w:ascii="Gill Sans MT" w:hAnsi="Gill Sans MT"/>
        </w:rPr>
        <w:t>South Australia</w:t>
      </w:r>
      <w:r w:rsidR="00F32F95">
        <w:rPr>
          <w:rFonts w:ascii="Gill Sans MT" w:hAnsi="Gill Sans MT"/>
        </w:rPr>
        <w:t xml:space="preserve"> and its</w:t>
      </w:r>
      <w:r w:rsidR="001021AE" w:rsidRPr="001021AE">
        <w:rPr>
          <w:rFonts w:ascii="Gill Sans MT" w:hAnsi="Gill Sans MT"/>
        </w:rPr>
        <w:t xml:space="preserve"> leader</w:t>
      </w:r>
      <w:r w:rsidR="00F32F95">
        <w:rPr>
          <w:rFonts w:ascii="Gill Sans MT" w:hAnsi="Gill Sans MT"/>
        </w:rPr>
        <w:t>ship</w:t>
      </w:r>
      <w:r w:rsidR="001021AE" w:rsidRPr="001021AE">
        <w:rPr>
          <w:rFonts w:ascii="Gill Sans MT" w:hAnsi="Gill Sans MT"/>
        </w:rPr>
        <w:t xml:space="preserve"> in climate change action. In 2007</w:t>
      </w:r>
      <w:r w:rsidR="00F32F95">
        <w:rPr>
          <w:rFonts w:ascii="Gill Sans MT" w:hAnsi="Gill Sans MT"/>
        </w:rPr>
        <w:t xml:space="preserve"> SA</w:t>
      </w:r>
      <w:r w:rsidR="001021AE" w:rsidRPr="001021AE">
        <w:rPr>
          <w:rFonts w:ascii="Gill Sans MT" w:hAnsi="Gill Sans MT"/>
        </w:rPr>
        <w:t xml:space="preserve"> introduced the nation’s first climate change legislation – the Climate Change and Greenhouse Emissions Reduction Act 2007 – embedding an emissions reduction target in law.</w:t>
      </w:r>
      <w:r w:rsidR="003C4C56" w:rsidRPr="003C4C56">
        <w:t xml:space="preserve"> </w:t>
      </w:r>
      <w:r w:rsidR="003C4C56" w:rsidRPr="003C4C56">
        <w:rPr>
          <w:rFonts w:ascii="Gill Sans MT" w:hAnsi="Gill Sans MT"/>
        </w:rPr>
        <w:t xml:space="preserve">South Australia’s economic priorities provide a strong foundation for action by all stakeholders towards aspirations </w:t>
      </w:r>
      <w:r w:rsidR="00620222">
        <w:rPr>
          <w:rFonts w:ascii="Gill Sans MT" w:hAnsi="Gill Sans MT"/>
        </w:rPr>
        <w:t>of</w:t>
      </w:r>
      <w:r w:rsidR="00C95E57">
        <w:rPr>
          <w:rFonts w:ascii="Gill Sans MT" w:hAnsi="Gill Sans MT"/>
        </w:rPr>
        <w:t xml:space="preserve"> </w:t>
      </w:r>
      <w:r w:rsidR="003C4C56" w:rsidRPr="003C4C56">
        <w:rPr>
          <w:rFonts w:ascii="Gill Sans MT" w:hAnsi="Gill Sans MT"/>
        </w:rPr>
        <w:t>unlock</w:t>
      </w:r>
      <w:r w:rsidR="00C95E57">
        <w:rPr>
          <w:rFonts w:ascii="Gill Sans MT" w:hAnsi="Gill Sans MT"/>
        </w:rPr>
        <w:t>ing</w:t>
      </w:r>
      <w:r w:rsidR="003C4C56" w:rsidRPr="003C4C56">
        <w:rPr>
          <w:rFonts w:ascii="Gill Sans MT" w:hAnsi="Gill Sans MT"/>
        </w:rPr>
        <w:t xml:space="preserve"> the full potential of the state’s resources, energy and renewable assets</w:t>
      </w:r>
      <w:r w:rsidR="00C95E57">
        <w:rPr>
          <w:rFonts w:ascii="Gill Sans MT" w:hAnsi="Gill Sans MT"/>
        </w:rPr>
        <w:t xml:space="preserve">, </w:t>
      </w:r>
      <w:r w:rsidR="003C4C56" w:rsidRPr="003C4C56">
        <w:rPr>
          <w:rFonts w:ascii="Gill Sans MT" w:hAnsi="Gill Sans MT"/>
        </w:rPr>
        <w:t>transform</w:t>
      </w:r>
      <w:r w:rsidR="00C95E57">
        <w:rPr>
          <w:rFonts w:ascii="Gill Sans MT" w:hAnsi="Gill Sans MT"/>
        </w:rPr>
        <w:t>ing</w:t>
      </w:r>
      <w:r w:rsidR="003C4C56" w:rsidRPr="003C4C56">
        <w:rPr>
          <w:rFonts w:ascii="Gill Sans MT" w:hAnsi="Gill Sans MT"/>
        </w:rPr>
        <w:t xml:space="preserve"> the economy through fostering an environment of innovation</w:t>
      </w:r>
      <w:r w:rsidR="00C95E57">
        <w:rPr>
          <w:rFonts w:ascii="Gill Sans MT" w:hAnsi="Gill Sans MT"/>
        </w:rPr>
        <w:t>,</w:t>
      </w:r>
      <w:r w:rsidR="003C4C56" w:rsidRPr="003C4C56">
        <w:rPr>
          <w:rFonts w:ascii="Gill Sans MT" w:hAnsi="Gill Sans MT"/>
        </w:rPr>
        <w:t xml:space="preserve"> ensur</w:t>
      </w:r>
      <w:r w:rsidR="00C95E57">
        <w:rPr>
          <w:rFonts w:ascii="Gill Sans MT" w:hAnsi="Gill Sans MT"/>
        </w:rPr>
        <w:t xml:space="preserve">ing </w:t>
      </w:r>
      <w:r w:rsidR="003C4C56" w:rsidRPr="003C4C56">
        <w:rPr>
          <w:rFonts w:ascii="Gill Sans MT" w:hAnsi="Gill Sans MT"/>
        </w:rPr>
        <w:t xml:space="preserve"> that small businesses have access to capital and global markets</w:t>
      </w:r>
      <w:r w:rsidR="00207D04">
        <w:rPr>
          <w:rFonts w:ascii="Gill Sans MT" w:hAnsi="Gill Sans MT"/>
        </w:rPr>
        <w:t>.</w:t>
      </w:r>
    </w:p>
    <w:p w14:paraId="34C2513C" w14:textId="792AD9CB" w:rsidR="00207D04" w:rsidRDefault="00207D04" w:rsidP="00C15648">
      <w:pPr>
        <w:rPr>
          <w:rFonts w:ascii="Gill Sans MT" w:hAnsi="Gill Sans MT"/>
        </w:rPr>
      </w:pPr>
    </w:p>
    <w:p w14:paraId="7BF24A16" w14:textId="44C76E1C" w:rsidR="00F85554" w:rsidRDefault="00F85554" w:rsidP="00C15648">
      <w:pPr>
        <w:rPr>
          <w:rFonts w:ascii="Gill Sans MT" w:hAnsi="Gill Sans MT"/>
        </w:rPr>
      </w:pPr>
      <w:r>
        <w:rPr>
          <w:rFonts w:ascii="Gill Sans MT" w:hAnsi="Gill Sans MT"/>
        </w:rPr>
        <w:t>Presenters:</w:t>
      </w:r>
    </w:p>
    <w:p w14:paraId="1F84D51F" w14:textId="77777777" w:rsidR="00F85554" w:rsidRDefault="00F85554" w:rsidP="00C15648">
      <w:pPr>
        <w:rPr>
          <w:rFonts w:ascii="Gill Sans MT" w:hAnsi="Gill Sans MT"/>
        </w:rPr>
      </w:pPr>
    </w:p>
    <w:p w14:paraId="6BCF9AA5" w14:textId="271AE275" w:rsidR="004E6BB8" w:rsidRPr="004E6BB8" w:rsidRDefault="00E26A1E" w:rsidP="004E6BB8">
      <w:pPr>
        <w:rPr>
          <w:rFonts w:ascii="Gill Sans MT" w:hAnsi="Gill Sans MT"/>
          <w:lang w:val="en-US"/>
        </w:rPr>
      </w:pPr>
      <w:r w:rsidRPr="00E26A1E">
        <w:rPr>
          <w:rFonts w:ascii="Gill Sans MT" w:hAnsi="Gill Sans MT"/>
          <w:b/>
          <w:bCs/>
        </w:rPr>
        <w:t>Martin Haese</w:t>
      </w:r>
      <w:r w:rsidRPr="00E26A1E">
        <w:rPr>
          <w:rFonts w:ascii="Gill Sans MT" w:hAnsi="Gill Sans MT"/>
        </w:rPr>
        <w:t xml:space="preserve"> </w:t>
      </w:r>
      <w:r w:rsidR="00BA1964">
        <w:rPr>
          <w:rFonts w:ascii="Gill Sans MT" w:hAnsi="Gill Sans MT"/>
        </w:rPr>
        <w:t xml:space="preserve">- </w:t>
      </w:r>
      <w:r w:rsidRPr="00E26A1E">
        <w:rPr>
          <w:rFonts w:ascii="Gill Sans MT" w:hAnsi="Gill Sans MT"/>
        </w:rPr>
        <w:t>Chairman of the Premier’s Climate Change Council</w:t>
      </w:r>
      <w:r w:rsidR="004E6BB8">
        <w:rPr>
          <w:rFonts w:ascii="Gill Sans MT" w:hAnsi="Gill Sans MT"/>
        </w:rPr>
        <w:t xml:space="preserve">. </w:t>
      </w:r>
      <w:r w:rsidR="004E6BB8" w:rsidRPr="004E6BB8">
        <w:rPr>
          <w:rFonts w:ascii="Gill Sans MT" w:hAnsi="Gill Sans MT"/>
          <w:lang w:val="en-US"/>
        </w:rPr>
        <w:t xml:space="preserve">Martin is an entrepreneur, educator and public figure with a track record as a leader in delivering for customers, companies and communities. </w:t>
      </w:r>
      <w:r w:rsidR="004E6BB8" w:rsidRPr="004E6BB8">
        <w:rPr>
          <w:rFonts w:ascii="Gill Sans MT" w:hAnsi="Gill Sans MT"/>
        </w:rPr>
        <w:t xml:space="preserve">Martin is the CEO of Business SA </w:t>
      </w:r>
      <w:r w:rsidR="004E6BB8">
        <w:rPr>
          <w:rFonts w:ascii="Gill Sans MT" w:hAnsi="Gill Sans MT"/>
          <w:lang w:val="en-US"/>
        </w:rPr>
        <w:t>and h</w:t>
      </w:r>
      <w:r w:rsidR="004E6BB8" w:rsidRPr="004E6BB8">
        <w:rPr>
          <w:rFonts w:ascii="Gill Sans MT" w:hAnsi="Gill Sans MT"/>
          <w:lang w:val="en-US"/>
        </w:rPr>
        <w:t xml:space="preserve">e built and sold a national retail chain, managed Rundle Mall and in 2014 was directly elected as the 78th </w:t>
      </w:r>
      <w:hyperlink r:id="rId9" w:history="1">
        <w:r w:rsidR="004E6BB8" w:rsidRPr="004E6BB8">
          <w:rPr>
            <w:rStyle w:val="Hyperlink"/>
            <w:rFonts w:ascii="Gill Sans MT" w:hAnsi="Gill Sans MT"/>
            <w:color w:val="auto"/>
            <w:u w:val="none"/>
            <w:lang w:val="en-US"/>
          </w:rPr>
          <w:t>Lord Mayor</w:t>
        </w:r>
      </w:hyperlink>
      <w:r w:rsidR="004E6BB8" w:rsidRPr="004E6BB8">
        <w:rPr>
          <w:rFonts w:ascii="Gill Sans MT" w:hAnsi="Gill Sans MT"/>
          <w:lang w:val="en-US"/>
        </w:rPr>
        <w:t xml:space="preserve"> of Adelaide; a position he held until late 2018.</w:t>
      </w:r>
      <w:r w:rsidR="004E6BB8">
        <w:rPr>
          <w:rFonts w:ascii="Gill Sans MT" w:hAnsi="Gill Sans MT"/>
          <w:lang w:val="en-US"/>
        </w:rPr>
        <w:t xml:space="preserve"> </w:t>
      </w:r>
      <w:r w:rsidR="004E6BB8" w:rsidRPr="004E6BB8">
        <w:rPr>
          <w:rFonts w:ascii="Gill Sans MT" w:hAnsi="Gill Sans MT"/>
          <w:lang w:val="en-US"/>
        </w:rPr>
        <w:t>Martin is MBA qualified and has a lifelong interest in education. He has taught entrepreneurship across Australia, done business internationally and spoken at the United Nations Climate Change Conference in Paris in 2015 and the World Cities Summit in Singapore in 2018. He is highly respected by the employer community, has extensive networks and is well regarded by all sides of politics. He deeply understands the challenges facing SMEs.</w:t>
      </w:r>
      <w:r w:rsidR="00BA1964">
        <w:rPr>
          <w:rFonts w:ascii="Gill Sans MT" w:hAnsi="Gill Sans MT"/>
          <w:lang w:val="en-US"/>
        </w:rPr>
        <w:t xml:space="preserve"> </w:t>
      </w:r>
      <w:r w:rsidR="004E6BB8" w:rsidRPr="004E6BB8">
        <w:rPr>
          <w:rFonts w:ascii="Gill Sans MT" w:hAnsi="Gill Sans MT"/>
          <w:lang w:val="en-US"/>
        </w:rPr>
        <w:t xml:space="preserve">With a focus on leadership, small business reinvention, technological innovation and environmental sustainability, Martin is passionate about ensuring that South Australia grows, prospers and sustains. </w:t>
      </w:r>
    </w:p>
    <w:p w14:paraId="19D77C7A" w14:textId="77777777" w:rsidR="00F85554" w:rsidRDefault="00F85554" w:rsidP="00F85554">
      <w:pPr>
        <w:rPr>
          <w:rFonts w:ascii="Gill Sans MT" w:hAnsi="Gill Sans MT"/>
        </w:rPr>
      </w:pPr>
    </w:p>
    <w:p w14:paraId="10BE3931" w14:textId="53EBA7E2" w:rsidR="00042756" w:rsidRPr="00042756" w:rsidRDefault="00E26A1E" w:rsidP="00042756">
      <w:pPr>
        <w:rPr>
          <w:rFonts w:ascii="Gill Sans MT" w:hAnsi="Gill Sans MT"/>
        </w:rPr>
      </w:pPr>
      <w:r w:rsidRPr="00E26A1E">
        <w:rPr>
          <w:rFonts w:ascii="Gill Sans MT" w:hAnsi="Gill Sans MT"/>
          <w:b/>
          <w:bCs/>
        </w:rPr>
        <w:t>Jen St Jack</w:t>
      </w:r>
      <w:r w:rsidRPr="00E26A1E">
        <w:rPr>
          <w:rFonts w:ascii="Gill Sans MT" w:hAnsi="Gill Sans MT"/>
        </w:rPr>
        <w:t xml:space="preserve"> – South Australian Regional Climate Partnerships Central Coordinator</w:t>
      </w:r>
      <w:r w:rsidR="00042756">
        <w:rPr>
          <w:rFonts w:ascii="Gill Sans MT" w:hAnsi="Gill Sans MT"/>
        </w:rPr>
        <w:t xml:space="preserve">. </w:t>
      </w:r>
      <w:r w:rsidR="00042756" w:rsidRPr="00042756">
        <w:rPr>
          <w:rFonts w:ascii="Gill Sans MT" w:hAnsi="Gill Sans MT"/>
        </w:rPr>
        <w:t>Jen is a climate change consultant who works with local and state government partners to strengthen understanding of climate-related risks and opportunities, to integrate climate knowledge with decision-making, and to passionately advocate for climate action. With a decade of experience in politics, state government, not-for-profits and consulting, Jen’s diverse expertise also covers water policy, urban planning, regional development and organisational performance.</w:t>
      </w:r>
      <w:r w:rsidR="00042756">
        <w:rPr>
          <w:rFonts w:ascii="Gill Sans MT" w:hAnsi="Gill Sans MT"/>
        </w:rPr>
        <w:t xml:space="preserve"> </w:t>
      </w:r>
      <w:r w:rsidR="00042756" w:rsidRPr="00042756">
        <w:rPr>
          <w:rFonts w:ascii="Gill Sans MT" w:hAnsi="Gill Sans MT"/>
        </w:rPr>
        <w:t>Jen is currently Central Coordinator for South Australia's Regional Climate Partnerships, a network of eleven regional, intergovernmental groups that are delivering practical and proactive action to strengthen the resilience of their communities. She also coordinates Resilient Hills &amp; Coasts, the Regional Climate Partnership covering the Adelaide Hills, Fleurieu Peninsula and Kangaroo Island.</w:t>
      </w:r>
    </w:p>
    <w:p w14:paraId="6532584A" w14:textId="6CA4D1BB" w:rsidR="00E26A1E" w:rsidRPr="00E26A1E" w:rsidRDefault="00E26A1E" w:rsidP="00F85554">
      <w:pPr>
        <w:rPr>
          <w:rFonts w:ascii="Gill Sans MT" w:hAnsi="Gill Sans MT"/>
        </w:rPr>
      </w:pPr>
    </w:p>
    <w:p w14:paraId="11912450" w14:textId="082ABC26" w:rsidR="00597310" w:rsidRDefault="00597310">
      <w:pPr>
        <w:rPr>
          <w:rFonts w:ascii="Gill Sans MT" w:hAnsi="Gill Sans MT"/>
          <w:sz w:val="23"/>
          <w:szCs w:val="23"/>
        </w:rPr>
      </w:pPr>
    </w:p>
    <w:p w14:paraId="1D2FD3F4" w14:textId="2DC7CFE5" w:rsidR="003D2C86" w:rsidRDefault="00C673EB" w:rsidP="003D2C86">
      <w:pPr>
        <w:jc w:val="center"/>
        <w:rPr>
          <w:rFonts w:ascii="Gill Sans MT" w:hAnsi="Gill Sans MT"/>
          <w:sz w:val="18"/>
          <w:szCs w:val="18"/>
        </w:rPr>
      </w:pPr>
      <w:r w:rsidRPr="00D7630C">
        <w:rPr>
          <w:rFonts w:ascii="Gill Sans MT" w:hAnsi="Gill Sans MT"/>
          <w:sz w:val="18"/>
          <w:szCs w:val="18"/>
        </w:rPr>
        <w:t>Held in partnership with the Adaptation Practitioners Network who share and showcase climate resilience work being undertaken across South Australia.</w:t>
      </w:r>
    </w:p>
    <w:p w14:paraId="657F51E4" w14:textId="77777777" w:rsidR="00D7630C" w:rsidRPr="00D7630C" w:rsidRDefault="00D7630C" w:rsidP="003D2C86">
      <w:pPr>
        <w:jc w:val="center"/>
        <w:rPr>
          <w:rFonts w:ascii="Gill Sans MT" w:hAnsi="Gill Sans MT"/>
          <w:sz w:val="18"/>
          <w:szCs w:val="18"/>
        </w:rPr>
      </w:pPr>
    </w:p>
    <w:p w14:paraId="72C18B4D" w14:textId="62B97254" w:rsidR="003D2C86" w:rsidRPr="00597310" w:rsidRDefault="003D2C86" w:rsidP="00C673EB">
      <w:pPr>
        <w:jc w:val="center"/>
        <w:rPr>
          <w:rFonts w:ascii="Gill Sans MT" w:hAnsi="Gill Sans MT"/>
          <w:sz w:val="20"/>
          <w:szCs w:val="20"/>
        </w:rPr>
      </w:pPr>
      <w:r>
        <w:rPr>
          <w:noProof/>
        </w:rPr>
        <w:drawing>
          <wp:inline distT="0" distB="0" distL="0" distR="0" wp14:anchorId="5DDA5C8C" wp14:editId="57F6AFEC">
            <wp:extent cx="5388610" cy="70506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8610" cy="705069"/>
                    </a:xfrm>
                    <a:prstGeom prst="rect">
                      <a:avLst/>
                    </a:prstGeom>
                    <a:noFill/>
                    <a:ln>
                      <a:noFill/>
                    </a:ln>
                  </pic:spPr>
                </pic:pic>
              </a:graphicData>
            </a:graphic>
          </wp:inline>
        </w:drawing>
      </w:r>
    </w:p>
    <w:sectPr w:rsidR="003D2C86" w:rsidRPr="00597310" w:rsidSect="00BD40B6">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B516" w14:textId="77777777" w:rsidR="00551867" w:rsidRDefault="00551867" w:rsidP="00E83068">
      <w:r>
        <w:separator/>
      </w:r>
    </w:p>
  </w:endnote>
  <w:endnote w:type="continuationSeparator" w:id="0">
    <w:p w14:paraId="56735FCC" w14:textId="77777777" w:rsidR="00551867" w:rsidRDefault="00551867" w:rsidP="00E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3C40" w14:textId="77777777" w:rsidR="00E83068" w:rsidRDefault="00E8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1D15" w14:textId="77777777" w:rsidR="00E83068" w:rsidRDefault="00E8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A036" w14:textId="77777777" w:rsidR="00E83068" w:rsidRDefault="00E8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BE25" w14:textId="77777777" w:rsidR="00551867" w:rsidRDefault="00551867" w:rsidP="00E83068">
      <w:r>
        <w:separator/>
      </w:r>
    </w:p>
  </w:footnote>
  <w:footnote w:type="continuationSeparator" w:id="0">
    <w:p w14:paraId="56AA834B" w14:textId="77777777" w:rsidR="00551867" w:rsidRDefault="00551867" w:rsidP="00E8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634B" w14:textId="06376E2F" w:rsidR="00E83068" w:rsidRDefault="00E8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FE12" w14:textId="178AA724" w:rsidR="00E83068" w:rsidRDefault="00E83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7789" w14:textId="49CE30EA" w:rsidR="00E83068" w:rsidRDefault="00E83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D0C54"/>
    <w:multiLevelType w:val="hybridMultilevel"/>
    <w:tmpl w:val="E64E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0"/>
    <w:rsid w:val="00003D85"/>
    <w:rsid w:val="000210EA"/>
    <w:rsid w:val="00042756"/>
    <w:rsid w:val="0006458F"/>
    <w:rsid w:val="00071607"/>
    <w:rsid w:val="000944CE"/>
    <w:rsid w:val="000A5601"/>
    <w:rsid w:val="000A5D71"/>
    <w:rsid w:val="000C0255"/>
    <w:rsid w:val="000F244D"/>
    <w:rsid w:val="001021AE"/>
    <w:rsid w:val="00113A3D"/>
    <w:rsid w:val="0012545F"/>
    <w:rsid w:val="00127144"/>
    <w:rsid w:val="001620E5"/>
    <w:rsid w:val="0017020F"/>
    <w:rsid w:val="00181444"/>
    <w:rsid w:val="00195E48"/>
    <w:rsid w:val="001A44E1"/>
    <w:rsid w:val="001B596D"/>
    <w:rsid w:val="001E3712"/>
    <w:rsid w:val="001E577C"/>
    <w:rsid w:val="001F664F"/>
    <w:rsid w:val="001F7D5C"/>
    <w:rsid w:val="002035CD"/>
    <w:rsid w:val="00207D04"/>
    <w:rsid w:val="002406BD"/>
    <w:rsid w:val="002602D1"/>
    <w:rsid w:val="00262460"/>
    <w:rsid w:val="002B1581"/>
    <w:rsid w:val="002B1F8F"/>
    <w:rsid w:val="002F7DEB"/>
    <w:rsid w:val="00321E9A"/>
    <w:rsid w:val="00337445"/>
    <w:rsid w:val="00346585"/>
    <w:rsid w:val="00350FEA"/>
    <w:rsid w:val="00352491"/>
    <w:rsid w:val="003964EB"/>
    <w:rsid w:val="003B5977"/>
    <w:rsid w:val="003C4C56"/>
    <w:rsid w:val="003D2C86"/>
    <w:rsid w:val="003E581F"/>
    <w:rsid w:val="0045155B"/>
    <w:rsid w:val="004746BB"/>
    <w:rsid w:val="00482759"/>
    <w:rsid w:val="004925A3"/>
    <w:rsid w:val="004B028F"/>
    <w:rsid w:val="004B32AE"/>
    <w:rsid w:val="004B7A2D"/>
    <w:rsid w:val="004E6BB8"/>
    <w:rsid w:val="004F24F3"/>
    <w:rsid w:val="00503BFE"/>
    <w:rsid w:val="005076EF"/>
    <w:rsid w:val="00516DB5"/>
    <w:rsid w:val="00533CBB"/>
    <w:rsid w:val="0054128C"/>
    <w:rsid w:val="00551867"/>
    <w:rsid w:val="00554F5A"/>
    <w:rsid w:val="00597310"/>
    <w:rsid w:val="005A0D34"/>
    <w:rsid w:val="005A642E"/>
    <w:rsid w:val="005C1356"/>
    <w:rsid w:val="005C2333"/>
    <w:rsid w:val="00620222"/>
    <w:rsid w:val="0066321A"/>
    <w:rsid w:val="00670D39"/>
    <w:rsid w:val="00675A5C"/>
    <w:rsid w:val="006A6FD9"/>
    <w:rsid w:val="006D13FA"/>
    <w:rsid w:val="006E261B"/>
    <w:rsid w:val="006E4A1A"/>
    <w:rsid w:val="00701FDB"/>
    <w:rsid w:val="00731514"/>
    <w:rsid w:val="007367C4"/>
    <w:rsid w:val="007512A3"/>
    <w:rsid w:val="00771083"/>
    <w:rsid w:val="00777ED3"/>
    <w:rsid w:val="0079268D"/>
    <w:rsid w:val="007A1186"/>
    <w:rsid w:val="007A7D72"/>
    <w:rsid w:val="007D2832"/>
    <w:rsid w:val="008020A0"/>
    <w:rsid w:val="00810979"/>
    <w:rsid w:val="008250FD"/>
    <w:rsid w:val="008429DB"/>
    <w:rsid w:val="008615CE"/>
    <w:rsid w:val="008B3886"/>
    <w:rsid w:val="008C1756"/>
    <w:rsid w:val="008E5B85"/>
    <w:rsid w:val="0091798D"/>
    <w:rsid w:val="009358C3"/>
    <w:rsid w:val="00942045"/>
    <w:rsid w:val="009445F4"/>
    <w:rsid w:val="00944F60"/>
    <w:rsid w:val="00953EBA"/>
    <w:rsid w:val="0096382A"/>
    <w:rsid w:val="00965F89"/>
    <w:rsid w:val="00974C10"/>
    <w:rsid w:val="00982F89"/>
    <w:rsid w:val="00991EAF"/>
    <w:rsid w:val="00A250E5"/>
    <w:rsid w:val="00A912E5"/>
    <w:rsid w:val="00AB15B7"/>
    <w:rsid w:val="00AB44C3"/>
    <w:rsid w:val="00AE6DB9"/>
    <w:rsid w:val="00B33714"/>
    <w:rsid w:val="00B34D39"/>
    <w:rsid w:val="00B50D73"/>
    <w:rsid w:val="00B76273"/>
    <w:rsid w:val="00B76524"/>
    <w:rsid w:val="00B85E02"/>
    <w:rsid w:val="00BA1964"/>
    <w:rsid w:val="00BA57F1"/>
    <w:rsid w:val="00BB71AE"/>
    <w:rsid w:val="00BD26CD"/>
    <w:rsid w:val="00BD40B6"/>
    <w:rsid w:val="00BD4A62"/>
    <w:rsid w:val="00BD7306"/>
    <w:rsid w:val="00C0542A"/>
    <w:rsid w:val="00C10974"/>
    <w:rsid w:val="00C15648"/>
    <w:rsid w:val="00C44CB1"/>
    <w:rsid w:val="00C648D7"/>
    <w:rsid w:val="00C673EB"/>
    <w:rsid w:val="00C760FA"/>
    <w:rsid w:val="00C847F0"/>
    <w:rsid w:val="00C95E57"/>
    <w:rsid w:val="00CA7D2B"/>
    <w:rsid w:val="00CE7654"/>
    <w:rsid w:val="00D26738"/>
    <w:rsid w:val="00D26B12"/>
    <w:rsid w:val="00D37942"/>
    <w:rsid w:val="00D55613"/>
    <w:rsid w:val="00D665FF"/>
    <w:rsid w:val="00D70778"/>
    <w:rsid w:val="00D7630C"/>
    <w:rsid w:val="00D82506"/>
    <w:rsid w:val="00E26A1E"/>
    <w:rsid w:val="00E4648E"/>
    <w:rsid w:val="00E83068"/>
    <w:rsid w:val="00EB2028"/>
    <w:rsid w:val="00EB63CF"/>
    <w:rsid w:val="00EC56D8"/>
    <w:rsid w:val="00EE32FB"/>
    <w:rsid w:val="00F32ADD"/>
    <w:rsid w:val="00F32F95"/>
    <w:rsid w:val="00F4640E"/>
    <w:rsid w:val="00F56CC9"/>
    <w:rsid w:val="00F63598"/>
    <w:rsid w:val="00F7278A"/>
    <w:rsid w:val="00F82AEE"/>
    <w:rsid w:val="00F85554"/>
    <w:rsid w:val="00FC4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495C6"/>
  <w15:chartTrackingRefBased/>
  <w15:docId w15:val="{49D6ED4A-278D-4FB7-A1D9-A5E9351E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6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F60"/>
    <w:rPr>
      <w:color w:val="0563C1" w:themeColor="hyperlink"/>
      <w:u w:val="single"/>
    </w:rPr>
  </w:style>
  <w:style w:type="character" w:styleId="UnresolvedMention">
    <w:name w:val="Unresolved Mention"/>
    <w:basedOn w:val="DefaultParagraphFont"/>
    <w:uiPriority w:val="99"/>
    <w:semiHidden/>
    <w:unhideWhenUsed/>
    <w:rsid w:val="00944F60"/>
    <w:rPr>
      <w:color w:val="605E5C"/>
      <w:shd w:val="clear" w:color="auto" w:fill="E1DFDD"/>
    </w:rPr>
  </w:style>
  <w:style w:type="paragraph" w:styleId="BalloonText">
    <w:name w:val="Balloon Text"/>
    <w:basedOn w:val="Normal"/>
    <w:link w:val="BalloonTextChar"/>
    <w:uiPriority w:val="99"/>
    <w:semiHidden/>
    <w:unhideWhenUsed/>
    <w:rsid w:val="00BD4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B6"/>
    <w:rPr>
      <w:rFonts w:ascii="Segoe UI" w:hAnsi="Segoe UI" w:cs="Segoe UI"/>
      <w:sz w:val="18"/>
      <w:szCs w:val="18"/>
    </w:rPr>
  </w:style>
  <w:style w:type="table" w:styleId="TableGrid">
    <w:name w:val="Table Grid"/>
    <w:basedOn w:val="TableNormal"/>
    <w:uiPriority w:val="39"/>
    <w:rsid w:val="00C4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068"/>
    <w:pPr>
      <w:tabs>
        <w:tab w:val="center" w:pos="4513"/>
        <w:tab w:val="right" w:pos="9026"/>
      </w:tabs>
    </w:pPr>
  </w:style>
  <w:style w:type="character" w:customStyle="1" w:styleId="HeaderChar">
    <w:name w:val="Header Char"/>
    <w:basedOn w:val="DefaultParagraphFont"/>
    <w:link w:val="Header"/>
    <w:uiPriority w:val="99"/>
    <w:rsid w:val="00E83068"/>
    <w:rPr>
      <w:rFonts w:ascii="Calibri" w:hAnsi="Calibri" w:cs="Calibri"/>
    </w:rPr>
  </w:style>
  <w:style w:type="paragraph" w:styleId="Footer">
    <w:name w:val="footer"/>
    <w:basedOn w:val="Normal"/>
    <w:link w:val="FooterChar"/>
    <w:uiPriority w:val="99"/>
    <w:unhideWhenUsed/>
    <w:rsid w:val="00E83068"/>
    <w:pPr>
      <w:tabs>
        <w:tab w:val="center" w:pos="4513"/>
        <w:tab w:val="right" w:pos="9026"/>
      </w:tabs>
    </w:pPr>
  </w:style>
  <w:style w:type="character" w:customStyle="1" w:styleId="FooterChar">
    <w:name w:val="Footer Char"/>
    <w:basedOn w:val="DefaultParagraphFont"/>
    <w:link w:val="Footer"/>
    <w:uiPriority w:val="99"/>
    <w:rsid w:val="00E83068"/>
    <w:rPr>
      <w:rFonts w:ascii="Calibri" w:hAnsi="Calibri" w:cs="Calibri"/>
    </w:rPr>
  </w:style>
  <w:style w:type="paragraph" w:styleId="ListParagraph">
    <w:name w:val="List Paragraph"/>
    <w:basedOn w:val="Normal"/>
    <w:uiPriority w:val="34"/>
    <w:qFormat/>
    <w:rsid w:val="00516DB5"/>
    <w:pPr>
      <w:ind w:left="720"/>
      <w:contextualSpacing/>
    </w:pPr>
  </w:style>
  <w:style w:type="paragraph" w:styleId="NormalWeb">
    <w:name w:val="Normal (Web)"/>
    <w:basedOn w:val="Normal"/>
    <w:uiPriority w:val="99"/>
    <w:unhideWhenUsed/>
    <w:rsid w:val="00042756"/>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09369">
      <w:bodyDiv w:val="1"/>
      <w:marLeft w:val="0"/>
      <w:marRight w:val="0"/>
      <w:marTop w:val="0"/>
      <w:marBottom w:val="0"/>
      <w:divBdr>
        <w:top w:val="none" w:sz="0" w:space="0" w:color="auto"/>
        <w:left w:val="none" w:sz="0" w:space="0" w:color="auto"/>
        <w:bottom w:val="none" w:sz="0" w:space="0" w:color="auto"/>
        <w:right w:val="none" w:sz="0" w:space="0" w:color="auto"/>
      </w:divBdr>
    </w:div>
    <w:div w:id="1781953955">
      <w:bodyDiv w:val="1"/>
      <w:marLeft w:val="0"/>
      <w:marRight w:val="0"/>
      <w:marTop w:val="0"/>
      <w:marBottom w:val="0"/>
      <w:divBdr>
        <w:top w:val="none" w:sz="0" w:space="0" w:color="auto"/>
        <w:left w:val="none" w:sz="0" w:space="0" w:color="auto"/>
        <w:bottom w:val="none" w:sz="0" w:space="0" w:color="auto"/>
        <w:right w:val="none" w:sz="0" w:space="0" w:color="auto"/>
      </w:divBdr>
    </w:div>
    <w:div w:id="21128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6J2WBc-hTOqpYPVz_aCL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List_of_mayors_and_lord_mayors_of_Adela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Millcock</dc:creator>
  <cp:keywords/>
  <dc:description/>
  <cp:lastModifiedBy>Simon Millcock</cp:lastModifiedBy>
  <cp:revision>17</cp:revision>
  <dcterms:created xsi:type="dcterms:W3CDTF">2020-05-09T23:58:00Z</dcterms:created>
  <dcterms:modified xsi:type="dcterms:W3CDTF">2020-05-10T00:22:00Z</dcterms:modified>
</cp:coreProperties>
</file>